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D7" w:rsidRPr="001A33D7" w:rsidRDefault="001A33D7" w:rsidP="001A33D7">
      <w:pPr>
        <w:spacing w:line="360" w:lineRule="auto"/>
        <w:rPr>
          <w:rFonts w:ascii="Superclarendon Regular" w:hAnsi="Superclarendon Regular"/>
          <w:sz w:val="28"/>
          <w:szCs w:val="28"/>
        </w:rPr>
      </w:pPr>
      <w:r w:rsidRPr="001A33D7">
        <w:rPr>
          <w:rFonts w:ascii="Superclarendon Regular" w:hAnsi="Superclarendon Regular"/>
          <w:sz w:val="28"/>
          <w:szCs w:val="28"/>
        </w:rPr>
        <w:t>Name:</w:t>
      </w:r>
    </w:p>
    <w:p w:rsidR="001A33D7" w:rsidRPr="001A33D7" w:rsidRDefault="001A33D7" w:rsidP="001A33D7">
      <w:pPr>
        <w:spacing w:line="360" w:lineRule="auto"/>
        <w:rPr>
          <w:rFonts w:ascii="Superclarendon Regular" w:hAnsi="Superclarendon Regular"/>
          <w:sz w:val="28"/>
          <w:szCs w:val="28"/>
        </w:rPr>
      </w:pPr>
      <w:r w:rsidRPr="001A33D7">
        <w:rPr>
          <w:rFonts w:ascii="Superclarendon Regular" w:hAnsi="Superclarendon Regular"/>
          <w:sz w:val="28"/>
          <w:szCs w:val="28"/>
        </w:rPr>
        <w:t>Date:</w:t>
      </w:r>
    </w:p>
    <w:p w:rsidR="001A33D7" w:rsidRPr="001A33D7" w:rsidRDefault="001A33D7" w:rsidP="001A33D7">
      <w:pPr>
        <w:spacing w:line="360" w:lineRule="auto"/>
        <w:rPr>
          <w:rFonts w:ascii="Superclarendon Regular" w:hAnsi="Superclarendon Regular"/>
          <w:sz w:val="28"/>
          <w:szCs w:val="28"/>
        </w:rPr>
      </w:pPr>
      <w:r w:rsidRPr="001A33D7">
        <w:rPr>
          <w:rFonts w:ascii="Superclarendon Regular" w:hAnsi="Superclarendon Regular"/>
          <w:sz w:val="28"/>
          <w:szCs w:val="28"/>
        </w:rPr>
        <w:t>Period:</w:t>
      </w:r>
    </w:p>
    <w:p w:rsidR="007B29FB" w:rsidRPr="001A33D7" w:rsidRDefault="001A33D7" w:rsidP="001A33D7">
      <w:pPr>
        <w:spacing w:line="360" w:lineRule="auto"/>
        <w:jc w:val="center"/>
        <w:rPr>
          <w:rFonts w:ascii="Superclarendon Regular" w:hAnsi="Superclarendon Regular"/>
          <w:sz w:val="32"/>
          <w:u w:val="single"/>
        </w:rPr>
      </w:pPr>
      <w:r w:rsidRPr="001A33D7">
        <w:rPr>
          <w:rFonts w:ascii="Superclarendon Regular" w:hAnsi="Superclarendon Regular"/>
          <w:sz w:val="32"/>
          <w:u w:val="single"/>
        </w:rPr>
        <w:t>Wor</w:t>
      </w:r>
      <w:r w:rsidR="005C1C3E">
        <w:rPr>
          <w:rFonts w:ascii="Superclarendon Regular" w:hAnsi="Superclarendon Regular"/>
          <w:sz w:val="32"/>
          <w:u w:val="single"/>
        </w:rPr>
        <w:t>l</w:t>
      </w:r>
      <w:bookmarkStart w:id="0" w:name="_GoBack"/>
      <w:bookmarkEnd w:id="0"/>
      <w:r w:rsidRPr="001A33D7">
        <w:rPr>
          <w:rFonts w:ascii="Superclarendon Regular" w:hAnsi="Superclarendon Regular"/>
          <w:sz w:val="32"/>
          <w:u w:val="single"/>
        </w:rPr>
        <w:t>d Wide Web Response Questions</w:t>
      </w:r>
    </w:p>
    <w:p w:rsidR="001A33D7" w:rsidRPr="001A33D7" w:rsidRDefault="001A33D7" w:rsidP="001A33D7">
      <w:pPr>
        <w:spacing w:line="360" w:lineRule="auto"/>
        <w:jc w:val="center"/>
        <w:rPr>
          <w:rFonts w:ascii="Superclarendon Regular" w:hAnsi="Superclarendon Regular"/>
          <w:sz w:val="28"/>
          <w:szCs w:val="28"/>
          <w:u w:val="single"/>
        </w:rPr>
      </w:pPr>
    </w:p>
    <w:p w:rsidR="001A33D7" w:rsidRDefault="001A33D7" w:rsidP="001A33D7">
      <w:pPr>
        <w:spacing w:line="276" w:lineRule="auto"/>
        <w:rPr>
          <w:rFonts w:ascii="Superclarendon Regular" w:hAnsi="Superclarendon Regular"/>
          <w:sz w:val="28"/>
          <w:szCs w:val="28"/>
        </w:rPr>
      </w:pPr>
      <w:r w:rsidRPr="001A33D7">
        <w:rPr>
          <w:rFonts w:ascii="Superclarendon Regular" w:hAnsi="Superclarendon Regular"/>
          <w:sz w:val="28"/>
          <w:szCs w:val="28"/>
        </w:rPr>
        <w:t>Answer the following questions about the article titled World Wide Web.  You must answer each question in complete sentences.  Some of the following questions require you to provide evidence from the passage.</w:t>
      </w:r>
    </w:p>
    <w:p w:rsidR="001A33D7" w:rsidRPr="001A33D7" w:rsidRDefault="001A33D7" w:rsidP="001A33D7">
      <w:pPr>
        <w:spacing w:line="276" w:lineRule="auto"/>
        <w:rPr>
          <w:rFonts w:ascii="Superclarendon Regular" w:hAnsi="Superclarendon Regular"/>
          <w:sz w:val="28"/>
          <w:szCs w:val="28"/>
        </w:rPr>
      </w:pPr>
    </w:p>
    <w:p w:rsidR="001A33D7" w:rsidRPr="001A33D7" w:rsidRDefault="001A33D7" w:rsidP="001A33D7">
      <w:pPr>
        <w:spacing w:line="360" w:lineRule="auto"/>
        <w:rPr>
          <w:rFonts w:ascii="Superclarendon Regular" w:hAnsi="Superclarendon Regular"/>
        </w:rPr>
      </w:pPr>
    </w:p>
    <w:p w:rsidR="001A33D7" w:rsidRPr="001A33D7" w:rsidRDefault="001A33D7" w:rsidP="001A33D7">
      <w:pPr>
        <w:spacing w:line="276" w:lineRule="auto"/>
        <w:rPr>
          <w:rFonts w:ascii="Superclarendon Regular" w:hAnsi="Superclarendon Regular"/>
          <w:sz w:val="28"/>
          <w:szCs w:val="28"/>
        </w:rPr>
      </w:pPr>
      <w:r w:rsidRPr="001A33D7">
        <w:rPr>
          <w:rFonts w:ascii="Superclarendon Regular" w:hAnsi="Superclarendon Regular"/>
          <w:sz w:val="28"/>
          <w:szCs w:val="28"/>
        </w:rPr>
        <w:t>1.  What is the name of the arrows in a food chain or food web?</w:t>
      </w:r>
    </w:p>
    <w:p w:rsidR="001A33D7" w:rsidRDefault="001A33D7" w:rsidP="001A33D7">
      <w:pPr>
        <w:spacing w:line="600" w:lineRule="auto"/>
        <w:rPr>
          <w:rFonts w:ascii="Superclarendon Regular" w:hAnsi="Superclarendon Regular"/>
          <w:sz w:val="28"/>
          <w:szCs w:val="28"/>
        </w:rPr>
      </w:pPr>
    </w:p>
    <w:p w:rsidR="001A33D7" w:rsidRPr="001A33D7" w:rsidRDefault="001A33D7" w:rsidP="001A33D7">
      <w:pPr>
        <w:spacing w:line="600" w:lineRule="auto"/>
        <w:rPr>
          <w:rFonts w:ascii="Superclarendon Regular" w:hAnsi="Superclarendon Regular"/>
          <w:sz w:val="28"/>
          <w:szCs w:val="28"/>
        </w:rPr>
      </w:pPr>
    </w:p>
    <w:p w:rsidR="001A33D7" w:rsidRPr="001A33D7" w:rsidRDefault="001A33D7" w:rsidP="001A33D7">
      <w:pPr>
        <w:spacing w:line="360" w:lineRule="auto"/>
        <w:rPr>
          <w:rFonts w:ascii="Superclarendon Regular" w:hAnsi="Superclarendon Regular"/>
          <w:sz w:val="28"/>
          <w:szCs w:val="28"/>
        </w:rPr>
      </w:pPr>
      <w:r w:rsidRPr="001A33D7">
        <w:rPr>
          <w:rFonts w:ascii="Superclarendon Regular" w:hAnsi="Superclarendon Regular"/>
          <w:sz w:val="28"/>
          <w:szCs w:val="28"/>
        </w:rPr>
        <w:t>2.  What information does energy transfer arrows tells us within food chains and food webs?</w:t>
      </w:r>
    </w:p>
    <w:p w:rsidR="001A33D7" w:rsidRDefault="001A33D7" w:rsidP="001A33D7">
      <w:pPr>
        <w:spacing w:line="600" w:lineRule="auto"/>
        <w:rPr>
          <w:rFonts w:ascii="Superclarendon Regular" w:hAnsi="Superclarendon Regular"/>
          <w:sz w:val="28"/>
          <w:szCs w:val="28"/>
        </w:rPr>
      </w:pPr>
    </w:p>
    <w:p w:rsidR="001A33D7" w:rsidRPr="001A33D7" w:rsidRDefault="001A33D7" w:rsidP="001A33D7">
      <w:pPr>
        <w:spacing w:line="600" w:lineRule="auto"/>
        <w:rPr>
          <w:rFonts w:ascii="Superclarendon Regular" w:hAnsi="Superclarendon Regular"/>
          <w:sz w:val="28"/>
          <w:szCs w:val="28"/>
        </w:rPr>
      </w:pPr>
    </w:p>
    <w:p w:rsidR="001A33D7" w:rsidRPr="001A33D7" w:rsidRDefault="001A33D7" w:rsidP="001A33D7">
      <w:pPr>
        <w:spacing w:line="360" w:lineRule="auto"/>
        <w:rPr>
          <w:rFonts w:ascii="Superclarendon Regular" w:hAnsi="Superclarendon Regular"/>
          <w:sz w:val="28"/>
          <w:szCs w:val="28"/>
        </w:rPr>
      </w:pPr>
      <w:r w:rsidRPr="001A33D7">
        <w:rPr>
          <w:rFonts w:ascii="Superclarendon Regular" w:hAnsi="Superclarendon Regular"/>
          <w:sz w:val="28"/>
          <w:szCs w:val="28"/>
        </w:rPr>
        <w:t>3.  How are food chains or food webs affected when a species becomes endangered or extinct?</w:t>
      </w:r>
    </w:p>
    <w:p w:rsidR="001A33D7" w:rsidRPr="001A33D7" w:rsidRDefault="001A33D7" w:rsidP="001A33D7">
      <w:pPr>
        <w:spacing w:line="600" w:lineRule="auto"/>
        <w:rPr>
          <w:rFonts w:ascii="Superclarendon Regular" w:hAnsi="Superclarendon Regular"/>
          <w:sz w:val="28"/>
          <w:szCs w:val="28"/>
        </w:rPr>
      </w:pPr>
    </w:p>
    <w:p w:rsidR="001A33D7" w:rsidRDefault="001A33D7" w:rsidP="001A33D7">
      <w:pPr>
        <w:spacing w:line="600" w:lineRule="auto"/>
        <w:rPr>
          <w:rFonts w:ascii="Superclarendon Regular" w:hAnsi="Superclarendon Regular"/>
          <w:sz w:val="28"/>
          <w:szCs w:val="28"/>
        </w:rPr>
      </w:pPr>
    </w:p>
    <w:p w:rsidR="001A33D7" w:rsidRDefault="001A33D7" w:rsidP="001A33D7">
      <w:pPr>
        <w:spacing w:line="600" w:lineRule="auto"/>
        <w:rPr>
          <w:rFonts w:ascii="Superclarendon Regular" w:hAnsi="Superclarendon Regular"/>
          <w:sz w:val="28"/>
          <w:szCs w:val="28"/>
        </w:rPr>
      </w:pPr>
    </w:p>
    <w:p w:rsidR="001A33D7" w:rsidRPr="001A33D7" w:rsidRDefault="001A33D7" w:rsidP="001A33D7">
      <w:pPr>
        <w:spacing w:line="360" w:lineRule="auto"/>
        <w:rPr>
          <w:rFonts w:ascii="Superclarendon Regular" w:hAnsi="Superclarendon Regular"/>
          <w:sz w:val="28"/>
          <w:szCs w:val="28"/>
        </w:rPr>
      </w:pPr>
      <w:r w:rsidRPr="001A33D7">
        <w:rPr>
          <w:rFonts w:ascii="Superclarendon Regular" w:hAnsi="Superclarendon Regular"/>
          <w:sz w:val="28"/>
          <w:szCs w:val="28"/>
        </w:rPr>
        <w:t>4.  What would happen in the food web in the reading passage if snakes were taken away?</w:t>
      </w:r>
    </w:p>
    <w:p w:rsidR="001A33D7" w:rsidRDefault="001A33D7" w:rsidP="001A33D7">
      <w:pPr>
        <w:spacing w:line="600" w:lineRule="auto"/>
        <w:rPr>
          <w:rFonts w:ascii="Superclarendon Regular" w:hAnsi="Superclarendon Regular"/>
          <w:sz w:val="28"/>
          <w:szCs w:val="28"/>
        </w:rPr>
      </w:pPr>
    </w:p>
    <w:p w:rsidR="001A33D7" w:rsidRDefault="001A33D7" w:rsidP="001A33D7">
      <w:pPr>
        <w:spacing w:line="600" w:lineRule="auto"/>
        <w:rPr>
          <w:rFonts w:ascii="Superclarendon Regular" w:hAnsi="Superclarendon Regular"/>
          <w:sz w:val="28"/>
          <w:szCs w:val="28"/>
        </w:rPr>
      </w:pPr>
    </w:p>
    <w:p w:rsidR="001A33D7" w:rsidRPr="001A33D7" w:rsidRDefault="001A33D7" w:rsidP="001A33D7">
      <w:pPr>
        <w:spacing w:line="600" w:lineRule="auto"/>
        <w:rPr>
          <w:rFonts w:ascii="Superclarendon Regular" w:hAnsi="Superclarendon Regular"/>
          <w:sz w:val="28"/>
          <w:szCs w:val="28"/>
        </w:rPr>
      </w:pPr>
    </w:p>
    <w:p w:rsidR="001A33D7" w:rsidRPr="001A33D7" w:rsidRDefault="001A33D7" w:rsidP="001A33D7">
      <w:pPr>
        <w:spacing w:line="600" w:lineRule="auto"/>
        <w:rPr>
          <w:rFonts w:ascii="Superclarendon Regular" w:hAnsi="Superclarendon Regular"/>
          <w:sz w:val="28"/>
          <w:szCs w:val="28"/>
        </w:rPr>
      </w:pPr>
      <w:r w:rsidRPr="001A33D7">
        <w:rPr>
          <w:rFonts w:ascii="Superclarendon Regular" w:hAnsi="Superclarendon Regular"/>
          <w:sz w:val="28"/>
          <w:szCs w:val="28"/>
        </w:rPr>
        <w:t>5.  What do energy pyramids show?</w:t>
      </w:r>
    </w:p>
    <w:p w:rsidR="001A33D7" w:rsidRDefault="001A33D7" w:rsidP="001A33D7">
      <w:pPr>
        <w:spacing w:line="600" w:lineRule="auto"/>
        <w:rPr>
          <w:rFonts w:ascii="Superclarendon Regular" w:hAnsi="Superclarendon Regular"/>
          <w:sz w:val="28"/>
          <w:szCs w:val="28"/>
        </w:rPr>
      </w:pPr>
      <w:r>
        <w:rPr>
          <w:rFonts w:ascii="Superclarendon Regular" w:hAnsi="Superclarendon Regular"/>
          <w:sz w:val="28"/>
          <w:szCs w:val="28"/>
        </w:rPr>
        <w:br/>
      </w:r>
    </w:p>
    <w:p w:rsidR="001A33D7" w:rsidRPr="001A33D7" w:rsidRDefault="001A33D7" w:rsidP="001A33D7">
      <w:pPr>
        <w:spacing w:line="600" w:lineRule="auto"/>
        <w:rPr>
          <w:rFonts w:ascii="Superclarendon Regular" w:hAnsi="Superclarendon Regular"/>
          <w:sz w:val="28"/>
          <w:szCs w:val="28"/>
        </w:rPr>
      </w:pPr>
    </w:p>
    <w:p w:rsidR="001A33D7" w:rsidRPr="001A33D7" w:rsidRDefault="001A33D7" w:rsidP="001A33D7">
      <w:pPr>
        <w:spacing w:line="360" w:lineRule="auto"/>
        <w:rPr>
          <w:rFonts w:ascii="Superclarendon Regular" w:hAnsi="Superclarendon Regular"/>
          <w:sz w:val="28"/>
          <w:szCs w:val="28"/>
        </w:rPr>
      </w:pPr>
      <w:r w:rsidRPr="001A33D7">
        <w:rPr>
          <w:rFonts w:ascii="Superclarendon Regular" w:hAnsi="Superclarendon Regular"/>
          <w:sz w:val="28"/>
          <w:szCs w:val="28"/>
        </w:rPr>
        <w:t>6.  What are the advantages to humans consuming organisms that are lower on an energy pyramid?</w:t>
      </w:r>
    </w:p>
    <w:sectPr w:rsidR="001A33D7" w:rsidRPr="001A33D7" w:rsidSect="001A33D7">
      <w:pgSz w:w="12240" w:h="15840"/>
      <w:pgMar w:top="162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uperclarendon Regular">
    <w:panose1 w:val="02060605060000020003"/>
    <w:charset w:val="00"/>
    <w:family w:val="auto"/>
    <w:pitch w:val="variable"/>
    <w:sig w:usb0="A00000EF" w:usb1="5000205A" w:usb2="00000000" w:usb3="00000000" w:csb0="0000018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AA3"/>
    <w:multiLevelType w:val="hybridMultilevel"/>
    <w:tmpl w:val="98C6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64873"/>
    <w:multiLevelType w:val="hybridMultilevel"/>
    <w:tmpl w:val="CC4E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D7"/>
    <w:rsid w:val="001A33D7"/>
    <w:rsid w:val="005C1C3E"/>
    <w:rsid w:val="007B29FB"/>
    <w:rsid w:val="00F5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633</Characters>
  <Application>Microsoft Macintosh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cp:lastPrinted>2014-11-10T16:19:00Z</cp:lastPrinted>
  <dcterms:created xsi:type="dcterms:W3CDTF">2014-11-10T16:24:00Z</dcterms:created>
  <dcterms:modified xsi:type="dcterms:W3CDTF">2014-11-10T16:24:00Z</dcterms:modified>
</cp:coreProperties>
</file>